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0F265D">
        <w:rPr>
          <w:sz w:val="24"/>
        </w:rPr>
        <w:t>190297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9D23EF" w:rsidRPr="009D23EF" w:rsidRDefault="00FA0F84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0F265D" w:rsidRPr="000F265D">
        <w:rPr>
          <w:rFonts w:ascii="Helvetica" w:hAnsi="Helvetica" w:cs="Helvetica"/>
          <w:b/>
          <w:bCs/>
          <w:color w:val="333333"/>
          <w:sz w:val="24"/>
          <w:szCs w:val="24"/>
        </w:rPr>
        <w:t>CONSTRUCTION OF SARORA TO BINAYAK ( BINAIKA) ROAD ,LENGTH 4.30 KM I/C. CULVERTS AT DISTT.RAIPUR (VIDHANSABHA DN. RAIPUR).</w:t>
      </w: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265D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E4DFC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B2E94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2026-06-03T07:57:00Z</dcterms:created>
  <dcterms:modified xsi:type="dcterms:W3CDTF">2026-06-03T07:58:00Z</dcterms:modified>
</cp:coreProperties>
</file>